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36F" w:rsidRPr="0098032E" w:rsidRDefault="00F5336F" w:rsidP="00802AE9">
      <w:pPr>
        <w:spacing w:line="360" w:lineRule="auto"/>
        <w:ind w:firstLine="709"/>
        <w:jc w:val="right"/>
        <w:rPr>
          <w:b/>
          <w:sz w:val="28"/>
          <w:szCs w:val="28"/>
        </w:rPr>
      </w:pPr>
      <w:r w:rsidRPr="0098032E">
        <w:rPr>
          <w:b/>
          <w:sz w:val="28"/>
          <w:szCs w:val="28"/>
        </w:rPr>
        <w:t>Руслана Даниляк, Світлана Копитчак</w:t>
      </w:r>
    </w:p>
    <w:p w:rsidR="00F5336F" w:rsidRPr="0098032E" w:rsidRDefault="00F5336F" w:rsidP="00802AE9">
      <w:pPr>
        <w:spacing w:line="360" w:lineRule="auto"/>
        <w:ind w:firstLine="709"/>
        <w:jc w:val="right"/>
        <w:rPr>
          <w:b/>
          <w:sz w:val="28"/>
          <w:szCs w:val="28"/>
        </w:rPr>
      </w:pPr>
      <w:r w:rsidRPr="0098032E">
        <w:rPr>
          <w:b/>
          <w:sz w:val="28"/>
          <w:szCs w:val="28"/>
        </w:rPr>
        <w:t>(Дрогобич, Україна)</w:t>
      </w:r>
    </w:p>
    <w:p w:rsidR="00F5336F" w:rsidRDefault="00F5336F" w:rsidP="00802AE9">
      <w:pPr>
        <w:spacing w:line="360" w:lineRule="auto"/>
        <w:ind w:firstLine="709"/>
        <w:jc w:val="right"/>
        <w:rPr>
          <w:sz w:val="28"/>
          <w:szCs w:val="28"/>
        </w:rPr>
      </w:pPr>
    </w:p>
    <w:p w:rsidR="00F5336F" w:rsidRDefault="00F5336F" w:rsidP="00802AE9">
      <w:pPr>
        <w:spacing w:line="360" w:lineRule="auto"/>
        <w:ind w:firstLine="709"/>
        <w:jc w:val="center"/>
        <w:rPr>
          <w:b/>
          <w:sz w:val="28"/>
          <w:szCs w:val="28"/>
        </w:rPr>
      </w:pPr>
      <w:r w:rsidRPr="00802AE9">
        <w:rPr>
          <w:b/>
          <w:sz w:val="28"/>
          <w:szCs w:val="28"/>
        </w:rPr>
        <w:t>ВИКОРИСТАННЯ ПЕДАГОГІЧНОЇ СПАДЩИНИ В.СУХОМЛИНСЬКОГО В ОСВІТНЬОМУ ПРОЦЕСІ НУШ</w:t>
      </w:r>
    </w:p>
    <w:p w:rsidR="00F5336F" w:rsidRPr="00802AE9" w:rsidRDefault="00F5336F" w:rsidP="00802AE9">
      <w:pPr>
        <w:spacing w:line="360" w:lineRule="auto"/>
        <w:ind w:firstLine="709"/>
        <w:jc w:val="center"/>
        <w:rPr>
          <w:b/>
          <w:sz w:val="28"/>
          <w:szCs w:val="28"/>
        </w:rPr>
      </w:pPr>
    </w:p>
    <w:p w:rsidR="00F5336F" w:rsidRPr="005E3917" w:rsidRDefault="00F5336F" w:rsidP="00802AE9">
      <w:pPr>
        <w:shd w:val="clear" w:color="auto" w:fill="FFFFFF"/>
        <w:spacing w:line="360" w:lineRule="auto"/>
        <w:ind w:firstLine="720"/>
        <w:jc w:val="both"/>
        <w:rPr>
          <w:sz w:val="28"/>
        </w:rPr>
      </w:pPr>
      <w:r w:rsidRPr="00802AE9">
        <w:rPr>
          <w:sz w:val="28"/>
        </w:rPr>
        <w:t>Найбільш яскравою сторінкою у підручнику з історії вітчизняної педагогіки є ім’я В</w:t>
      </w:r>
      <w:r>
        <w:rPr>
          <w:sz w:val="28"/>
        </w:rPr>
        <w:t xml:space="preserve">асиля </w:t>
      </w:r>
      <w:r w:rsidRPr="00802AE9">
        <w:rPr>
          <w:sz w:val="28"/>
        </w:rPr>
        <w:t>Сухомлинського – фундатора гуманістичної педагогіки, який у своїх працях висвітлював усі сторони життя школи, у важких умовах перший розпочав перебудову школи і педагогіки. Завдяки яскравому таланту, наполегливій праці, новаторському підходу він творчо застосовував здобутки етнопедагогіки, відроджував і поглиблював гуманістичну педагогіку, українську національну школу, систему виховання. Як підкреслює відомий історик педагогіки О</w:t>
      </w:r>
      <w:r>
        <w:rPr>
          <w:sz w:val="28"/>
        </w:rPr>
        <w:t xml:space="preserve">льга Василівна </w:t>
      </w:r>
      <w:r w:rsidRPr="00802AE9">
        <w:rPr>
          <w:sz w:val="28"/>
        </w:rPr>
        <w:t xml:space="preserve">Сухомлинська, Василь Олександрович – </w:t>
      </w:r>
      <w:r>
        <w:rPr>
          <w:sz w:val="28"/>
        </w:rPr>
        <w:t>«…</w:t>
      </w:r>
      <w:r w:rsidRPr="00802AE9">
        <w:rPr>
          <w:sz w:val="28"/>
        </w:rPr>
        <w:t>педагог-практик, сільський учитель, який будував свої виховні парадигми на своїй та своїх колег повсякденній праці, не зробивши жодного висновку й не висунувши положення, яке б не спиралось на реальні потреби дитини, її освіти та виховання</w:t>
      </w:r>
      <w:r w:rsidRPr="005E3917">
        <w:rPr>
          <w:sz w:val="28"/>
        </w:rPr>
        <w:t xml:space="preserve">» [2, </w:t>
      </w:r>
      <w:r>
        <w:rPr>
          <w:sz w:val="28"/>
        </w:rPr>
        <w:t xml:space="preserve">с. </w:t>
      </w:r>
      <w:r w:rsidRPr="005E3917">
        <w:rPr>
          <w:sz w:val="28"/>
        </w:rPr>
        <w:t xml:space="preserve">2]. </w:t>
      </w:r>
    </w:p>
    <w:p w:rsidR="00F5336F" w:rsidRPr="00802AE9" w:rsidRDefault="00F5336F" w:rsidP="00802AE9">
      <w:pPr>
        <w:shd w:val="clear" w:color="auto" w:fill="FFFFFF"/>
        <w:spacing w:line="360" w:lineRule="auto"/>
        <w:ind w:firstLine="720"/>
        <w:jc w:val="both"/>
        <w:rPr>
          <w:sz w:val="28"/>
        </w:rPr>
      </w:pPr>
      <w:r w:rsidRPr="005E3917">
        <w:rPr>
          <w:sz w:val="28"/>
        </w:rPr>
        <w:t>Творчість Василя Сухомлинського постійно, починаючи з 50-х р., привертала увагу освітян і всієї громадськості. У 90-ті роки ХХ</w:t>
      </w:r>
      <w:r w:rsidRPr="00802AE9">
        <w:rPr>
          <w:sz w:val="28"/>
        </w:rPr>
        <w:t xml:space="preserve"> століття, за твердженням дослідниці О.Савченко, сформувався</w:t>
      </w:r>
      <w:r>
        <w:rPr>
          <w:sz w:val="28"/>
        </w:rPr>
        <w:t xml:space="preserve"> напрям в історії педагогіки – «</w:t>
      </w:r>
      <w:r w:rsidRPr="00802AE9">
        <w:rPr>
          <w:sz w:val="28"/>
        </w:rPr>
        <w:t>сухомлиністика</w:t>
      </w:r>
      <w:r>
        <w:rPr>
          <w:sz w:val="28"/>
        </w:rPr>
        <w:t>»</w:t>
      </w:r>
      <w:r w:rsidRPr="00802AE9">
        <w:rPr>
          <w:sz w:val="28"/>
        </w:rPr>
        <w:t>, який об’єднав учених України, Росії, Китаю, Греції, Вірменії, Німеччини. Сьогодні швидкими темпами зростає кількість публікацій, що висвітлюють життя, діяльність та окремі складові педагогічної системи В.Сухомлинського</w:t>
      </w:r>
      <w:r w:rsidRPr="001F11E1">
        <w:rPr>
          <w:sz w:val="28"/>
        </w:rPr>
        <w:t xml:space="preserve"> [6]</w:t>
      </w:r>
      <w:r w:rsidRPr="00802AE9">
        <w:rPr>
          <w:sz w:val="28"/>
        </w:rPr>
        <w:t xml:space="preserve">. </w:t>
      </w:r>
    </w:p>
    <w:p w:rsidR="00F5336F" w:rsidRDefault="00F5336F" w:rsidP="00802AE9">
      <w:pPr>
        <w:shd w:val="clear" w:color="auto" w:fill="FFFFFF"/>
        <w:spacing w:line="360" w:lineRule="auto"/>
        <w:ind w:firstLine="720"/>
        <w:jc w:val="both"/>
        <w:rPr>
          <w:sz w:val="28"/>
        </w:rPr>
      </w:pPr>
      <w:r w:rsidRPr="00802AE9">
        <w:rPr>
          <w:sz w:val="28"/>
        </w:rPr>
        <w:t>Яскравою є діяльність українських учених-сухомлиністів, фахівців педагогічної науки: М.Антонця, М.Беха, А.Богуш, Л.Бондар, Н.Калініченко, В.Кузя, І.Прокопенка, А.Розенберга, О.Савченко, О.Сухомлинської та багатьох ін.</w:t>
      </w:r>
    </w:p>
    <w:p w:rsidR="00F5336F" w:rsidRDefault="00F5336F" w:rsidP="00802AE9">
      <w:pPr>
        <w:shd w:val="clear" w:color="auto" w:fill="FFFFFF"/>
        <w:spacing w:line="360" w:lineRule="auto"/>
        <w:ind w:firstLine="720"/>
        <w:jc w:val="both"/>
        <w:rPr>
          <w:sz w:val="28"/>
        </w:rPr>
      </w:pPr>
      <w:r w:rsidRPr="009E0C78">
        <w:rPr>
          <w:sz w:val="28"/>
        </w:rPr>
        <w:t>Українську і світову педагогіку сьогодні вже неможливо уявити без імені В.О.Сухомлинського. Педагогічна практика сільського вчителя і педагогічна теорія науковця В</w:t>
      </w:r>
      <w:r>
        <w:rPr>
          <w:sz w:val="28"/>
        </w:rPr>
        <w:t xml:space="preserve">асиля </w:t>
      </w:r>
      <w:r w:rsidRPr="009E0C78">
        <w:rPr>
          <w:sz w:val="28"/>
        </w:rPr>
        <w:t>Сухомлинського відомі далеко за межами України. Його творчістю захоплюються в Австрії і Японії, Німеччині і Болгарії, Польщі, Угорщині, Китаї та багатьох інших кра</w:t>
      </w:r>
      <w:r>
        <w:rPr>
          <w:sz w:val="28"/>
        </w:rPr>
        <w:t>ї</w:t>
      </w:r>
      <w:r w:rsidRPr="009E0C78">
        <w:rPr>
          <w:sz w:val="28"/>
        </w:rPr>
        <w:t>нах</w:t>
      </w:r>
      <w:r>
        <w:rPr>
          <w:sz w:val="28"/>
        </w:rPr>
        <w:t>.</w:t>
      </w:r>
    </w:p>
    <w:p w:rsidR="00F5336F" w:rsidRDefault="00F5336F" w:rsidP="00641913">
      <w:pPr>
        <w:shd w:val="clear" w:color="auto" w:fill="FFFFFF"/>
        <w:spacing w:line="360" w:lineRule="auto"/>
        <w:ind w:firstLine="720"/>
        <w:jc w:val="both"/>
        <w:rPr>
          <w:sz w:val="28"/>
        </w:rPr>
      </w:pPr>
      <w:r>
        <w:rPr>
          <w:sz w:val="28"/>
        </w:rPr>
        <w:t>У Німеччині у 1990 році було засновано «Міжнародне товариство послідовників В.Сухомлинського». В Україні діє українська асоціація Василя Сухомлинського. Вона об’єднала викладачів, науковців, учительство, студентство різних регіонів нашої країни, людей небайдужих до ідей видатного педагога. Асоціація популяризує творчість В.Сухомлинського, проводить семінари, конференції, педагогічні читання, сприяє виданню повного академічного зібрання його творів, наукової біографії. Але шлях визнання педагогічних поглядів В.О.Сухомлинського в умовах усталених стандартів офіційної педагогіки 50-70 рр. був досить складним</w:t>
      </w:r>
      <w:r w:rsidRPr="001F11E1">
        <w:rPr>
          <w:sz w:val="28"/>
        </w:rPr>
        <w:t xml:space="preserve"> [1]</w:t>
      </w:r>
      <w:r>
        <w:rPr>
          <w:sz w:val="28"/>
        </w:rPr>
        <w:t xml:space="preserve">. </w:t>
      </w:r>
    </w:p>
    <w:p w:rsidR="00F5336F" w:rsidRDefault="00F5336F" w:rsidP="00641913">
      <w:pPr>
        <w:shd w:val="clear" w:color="auto" w:fill="FFFFFF"/>
        <w:spacing w:line="360" w:lineRule="auto"/>
        <w:ind w:firstLine="720"/>
        <w:jc w:val="both"/>
        <w:rPr>
          <w:sz w:val="28"/>
        </w:rPr>
      </w:pPr>
      <w:r>
        <w:rPr>
          <w:sz w:val="28"/>
        </w:rPr>
        <w:t xml:space="preserve">Свіжість і гуманізм його ідей, спрямованість на індивідуальний світ особистості, подолання формалізму в навчально-виховному процесі не сприймались часом педагогами-чиновниками, піддавались критиці. Затримувалось видання книжок видатного педагога-гуманіста. Проте, долаючи всі труднощі, Василь Олександрович напружено і плідно працював. </w:t>
      </w:r>
    </w:p>
    <w:p w:rsidR="00F5336F" w:rsidRDefault="00F5336F" w:rsidP="00641913">
      <w:pPr>
        <w:shd w:val="clear" w:color="auto" w:fill="FFFFFF"/>
        <w:spacing w:line="360" w:lineRule="auto"/>
        <w:ind w:firstLine="720"/>
        <w:jc w:val="both"/>
        <w:rPr>
          <w:sz w:val="28"/>
        </w:rPr>
      </w:pPr>
      <w:r>
        <w:rPr>
          <w:sz w:val="28"/>
        </w:rPr>
        <w:t>Праці Василя Сухомлинського, його ідеї, інтелект і почуття служили й сьогодні допомагають педагогам-практикам та науковцям, батькам і дітям, всім, кого цікавлять проблеми навчання і виховання.</w:t>
      </w:r>
    </w:p>
    <w:p w:rsidR="00F5336F" w:rsidRDefault="00F5336F" w:rsidP="00641913">
      <w:pPr>
        <w:shd w:val="clear" w:color="auto" w:fill="FFFFFF"/>
        <w:spacing w:line="360" w:lineRule="auto"/>
        <w:ind w:firstLine="720"/>
        <w:jc w:val="both"/>
        <w:rPr>
          <w:sz w:val="28"/>
        </w:rPr>
      </w:pPr>
      <w:r>
        <w:rPr>
          <w:sz w:val="28"/>
        </w:rPr>
        <w:t>Талант, працьовитість, глибока ерудиція сприяли тому, що в 1955 році В.О.Сухомлинський успішно захистив кандидатську дисертацію на тему: «Директор школи – керівник навчально-виховної роботи»</w:t>
      </w:r>
      <w:r w:rsidRPr="001F11E1">
        <w:rPr>
          <w:sz w:val="28"/>
          <w:lang w:val="ru-RU"/>
        </w:rPr>
        <w:t>[2]</w:t>
      </w:r>
      <w:r>
        <w:rPr>
          <w:sz w:val="28"/>
        </w:rPr>
        <w:t>.</w:t>
      </w:r>
    </w:p>
    <w:p w:rsidR="00F5336F" w:rsidRPr="005E3917" w:rsidRDefault="00F5336F" w:rsidP="00641913">
      <w:pPr>
        <w:shd w:val="clear" w:color="auto" w:fill="FFFFFF"/>
        <w:spacing w:line="360" w:lineRule="auto"/>
        <w:ind w:firstLine="720"/>
        <w:jc w:val="both"/>
        <w:rPr>
          <w:snapToGrid w:val="0"/>
          <w:sz w:val="28"/>
          <w:lang w:val="ru-RU"/>
        </w:rPr>
      </w:pPr>
      <w:r>
        <w:rPr>
          <w:snapToGrid w:val="0"/>
          <w:color w:val="000000"/>
          <w:sz w:val="28"/>
        </w:rPr>
        <w:t xml:space="preserve">Василь Сухомлинський упродовж усього свого життя переконувався, що «справжня школа — це не тільки місце, де діти набувають знань і вмінь. Навчання </w:t>
      </w:r>
      <w:r w:rsidRPr="001F11E1">
        <w:rPr>
          <w:snapToGrid w:val="0"/>
          <w:color w:val="000000"/>
          <w:sz w:val="28"/>
          <w:lang w:val="ru-RU"/>
        </w:rPr>
        <w:t>–</w:t>
      </w:r>
      <w:r>
        <w:rPr>
          <w:snapToGrid w:val="0"/>
          <w:color w:val="000000"/>
          <w:sz w:val="28"/>
        </w:rPr>
        <w:t xml:space="preserve"> дуже важлива, але не єдина сфера духовного життя дитини... справжня школа </w:t>
      </w:r>
      <w:r w:rsidRPr="001F11E1">
        <w:rPr>
          <w:snapToGrid w:val="0"/>
          <w:color w:val="000000"/>
          <w:sz w:val="28"/>
          <w:lang w:val="ru-RU"/>
        </w:rPr>
        <w:t>–</w:t>
      </w:r>
      <w:r>
        <w:rPr>
          <w:snapToGrid w:val="0"/>
          <w:color w:val="000000"/>
          <w:sz w:val="28"/>
        </w:rPr>
        <w:t xml:space="preserve"> це багатогранне духовне життя дитячого колективу, в якому вихователь і вихованець об'єднані багатьма інтересами і захопленнями»</w:t>
      </w:r>
      <w:r w:rsidRPr="005E3917">
        <w:rPr>
          <w:snapToGrid w:val="0"/>
          <w:color w:val="000000"/>
          <w:sz w:val="28"/>
        </w:rPr>
        <w:t>[</w:t>
      </w:r>
      <w:r w:rsidRPr="005E3917">
        <w:rPr>
          <w:snapToGrid w:val="0"/>
          <w:color w:val="000000"/>
          <w:sz w:val="28"/>
          <w:lang w:val="ru-RU"/>
        </w:rPr>
        <w:t>4</w:t>
      </w:r>
      <w:r w:rsidRPr="005E3917">
        <w:rPr>
          <w:snapToGrid w:val="0"/>
          <w:color w:val="000000"/>
          <w:sz w:val="28"/>
        </w:rPr>
        <w:t>, с. 1</w:t>
      </w:r>
      <w:r w:rsidRPr="005E3917">
        <w:rPr>
          <w:snapToGrid w:val="0"/>
          <w:color w:val="000000"/>
          <w:sz w:val="28"/>
          <w:lang w:val="ru-RU"/>
        </w:rPr>
        <w:t>6</w:t>
      </w:r>
      <w:r w:rsidRPr="005E3917">
        <w:rPr>
          <w:snapToGrid w:val="0"/>
          <w:color w:val="000000"/>
          <w:sz w:val="28"/>
        </w:rPr>
        <w:t>1].</w:t>
      </w:r>
    </w:p>
    <w:p w:rsidR="00F5336F" w:rsidRPr="005E3917" w:rsidRDefault="00F5336F" w:rsidP="00641913">
      <w:pPr>
        <w:shd w:val="clear" w:color="auto" w:fill="FFFFFF"/>
        <w:spacing w:line="360" w:lineRule="auto"/>
        <w:ind w:firstLine="720"/>
        <w:jc w:val="both"/>
        <w:rPr>
          <w:snapToGrid w:val="0"/>
          <w:sz w:val="28"/>
          <w:lang w:val="ru-RU"/>
        </w:rPr>
      </w:pPr>
      <w:r w:rsidRPr="005E3917">
        <w:rPr>
          <w:snapToGrid w:val="0"/>
          <w:color w:val="000000"/>
          <w:sz w:val="28"/>
        </w:rPr>
        <w:t>Далі він уточнює: «Школа виховує людей розумних, в істинному і багатогранному значенні цього по</w:t>
      </w:r>
      <w:r w:rsidRPr="005E3917">
        <w:rPr>
          <w:snapToGrid w:val="0"/>
          <w:color w:val="000000"/>
          <w:sz w:val="28"/>
        </w:rPr>
        <w:softHyphen/>
        <w:t>няття за тієї умови, коли навчально-виховний процес спирається на духовне життя й історію народу» [</w:t>
      </w:r>
      <w:r w:rsidRPr="005E3917">
        <w:rPr>
          <w:snapToGrid w:val="0"/>
          <w:color w:val="000000"/>
          <w:sz w:val="28"/>
          <w:lang w:val="ru-RU"/>
        </w:rPr>
        <w:t>4</w:t>
      </w:r>
      <w:r w:rsidRPr="005E3917">
        <w:rPr>
          <w:snapToGrid w:val="0"/>
          <w:color w:val="000000"/>
          <w:sz w:val="28"/>
        </w:rPr>
        <w:t xml:space="preserve">, с. </w:t>
      </w:r>
      <w:r w:rsidRPr="005E3917">
        <w:rPr>
          <w:snapToGrid w:val="0"/>
          <w:color w:val="000000"/>
          <w:sz w:val="28"/>
          <w:lang w:val="ru-RU"/>
        </w:rPr>
        <w:t>169</w:t>
      </w:r>
      <w:r w:rsidRPr="005E3917">
        <w:rPr>
          <w:snapToGrid w:val="0"/>
          <w:color w:val="000000"/>
          <w:sz w:val="28"/>
        </w:rPr>
        <w:t>].</w:t>
      </w:r>
    </w:p>
    <w:p w:rsidR="00F5336F" w:rsidRPr="005E3917" w:rsidRDefault="00F5336F" w:rsidP="00641913">
      <w:pPr>
        <w:shd w:val="clear" w:color="auto" w:fill="FFFFFF"/>
        <w:spacing w:line="360" w:lineRule="auto"/>
        <w:ind w:firstLine="720"/>
        <w:jc w:val="both"/>
        <w:rPr>
          <w:snapToGrid w:val="0"/>
          <w:sz w:val="28"/>
        </w:rPr>
      </w:pPr>
      <w:r w:rsidRPr="005E3917">
        <w:rPr>
          <w:snapToGrid w:val="0"/>
          <w:color w:val="000000"/>
          <w:sz w:val="28"/>
        </w:rPr>
        <w:t>На думку, В.Сухомлинського, слово вчителя – могутній інструмент впливу на ди</w:t>
      </w:r>
      <w:r w:rsidRPr="005E3917">
        <w:rPr>
          <w:snapToGrid w:val="0"/>
          <w:color w:val="000000"/>
          <w:sz w:val="28"/>
        </w:rPr>
        <w:softHyphen/>
        <w:t>тину. Найперше, це має бути слово симпатії, поваги, допомоги, підтримки, радості за успіхи дитини навіть у найменших справах, навіть дуже незначні, але успіхи. В</w:t>
      </w:r>
      <w:r>
        <w:rPr>
          <w:snapToGrid w:val="0"/>
          <w:color w:val="000000"/>
          <w:sz w:val="28"/>
        </w:rPr>
        <w:t xml:space="preserve"> </w:t>
      </w:r>
      <w:r w:rsidRPr="005E3917">
        <w:rPr>
          <w:snapToGrid w:val="0"/>
          <w:color w:val="000000"/>
          <w:sz w:val="28"/>
        </w:rPr>
        <w:t>книзі «Серце віддаю дітям» Василь Олександрович розповідав: «Що було найголовнішим в моєму житті? Без вагань відповідаю: любов до дітей!» [</w:t>
      </w:r>
      <w:r w:rsidRPr="005E3917">
        <w:rPr>
          <w:snapToGrid w:val="0"/>
          <w:color w:val="000000"/>
          <w:sz w:val="28"/>
          <w:lang w:val="ru-RU"/>
        </w:rPr>
        <w:t>3</w:t>
      </w:r>
      <w:r w:rsidRPr="005E3917">
        <w:rPr>
          <w:snapToGrid w:val="0"/>
          <w:color w:val="000000"/>
          <w:sz w:val="28"/>
        </w:rPr>
        <w:t xml:space="preserve">, </w:t>
      </w:r>
      <w:r>
        <w:rPr>
          <w:snapToGrid w:val="0"/>
          <w:color w:val="000000"/>
          <w:sz w:val="28"/>
        </w:rPr>
        <w:t xml:space="preserve">с. </w:t>
      </w:r>
      <w:r w:rsidRPr="005E3917">
        <w:rPr>
          <w:snapToGrid w:val="0"/>
          <w:color w:val="000000"/>
          <w:sz w:val="28"/>
        </w:rPr>
        <w:t>7</w:t>
      </w:r>
      <w:r w:rsidRPr="005E3917">
        <w:rPr>
          <w:snapToGrid w:val="0"/>
          <w:color w:val="000000"/>
          <w:sz w:val="28"/>
          <w:lang w:val="ru-RU"/>
        </w:rPr>
        <w:t>2</w:t>
      </w:r>
      <w:r w:rsidRPr="005E3917">
        <w:rPr>
          <w:snapToGrid w:val="0"/>
          <w:color w:val="000000"/>
          <w:sz w:val="28"/>
        </w:rPr>
        <w:t>].</w:t>
      </w:r>
    </w:p>
    <w:p w:rsidR="00F5336F" w:rsidRPr="005E3917" w:rsidRDefault="00F5336F" w:rsidP="00641913">
      <w:pPr>
        <w:shd w:val="clear" w:color="auto" w:fill="FFFFFF"/>
        <w:spacing w:line="360" w:lineRule="auto"/>
        <w:ind w:firstLine="720"/>
        <w:jc w:val="both"/>
        <w:rPr>
          <w:snapToGrid w:val="0"/>
          <w:color w:val="000000"/>
          <w:sz w:val="28"/>
        </w:rPr>
      </w:pPr>
      <w:r w:rsidRPr="005E3917">
        <w:rPr>
          <w:snapToGrid w:val="0"/>
          <w:color w:val="000000"/>
          <w:sz w:val="28"/>
        </w:rPr>
        <w:t>У «Розмові з молодим директором школи»</w:t>
      </w:r>
      <w:r>
        <w:rPr>
          <w:snapToGrid w:val="0"/>
          <w:color w:val="000000"/>
          <w:sz w:val="28"/>
        </w:rPr>
        <w:t>Василь Олександрович зауважив: «</w:t>
      </w:r>
      <w:bookmarkStart w:id="0" w:name="_GoBack"/>
      <w:bookmarkEnd w:id="0"/>
      <w:r w:rsidRPr="005E3917">
        <w:rPr>
          <w:snapToGrid w:val="0"/>
          <w:color w:val="000000"/>
          <w:sz w:val="28"/>
        </w:rPr>
        <w:t>Продовжуючи себе у своїх вихованцях, ми творимо не тільки людину. Ми твори</w:t>
      </w:r>
      <w:r w:rsidRPr="005E3917">
        <w:rPr>
          <w:snapToGrid w:val="0"/>
          <w:color w:val="000000"/>
          <w:sz w:val="28"/>
        </w:rPr>
        <w:softHyphen/>
        <w:t>мо самий час. Дух часу, взаємовідносини між людьми — все це залежить від того, які ми з вами, від того, яка школа, що їй народ ввіряє своє майбутнє, від того, яке керівництво школою</w:t>
      </w:r>
      <w:r>
        <w:rPr>
          <w:snapToGrid w:val="0"/>
          <w:color w:val="000000"/>
          <w:sz w:val="28"/>
        </w:rPr>
        <w:t>»</w:t>
      </w:r>
      <w:r w:rsidRPr="005E3917">
        <w:rPr>
          <w:snapToGrid w:val="0"/>
          <w:color w:val="000000"/>
          <w:sz w:val="28"/>
        </w:rPr>
        <w:t xml:space="preserve"> [5, </w:t>
      </w:r>
      <w:r>
        <w:rPr>
          <w:snapToGrid w:val="0"/>
          <w:color w:val="000000"/>
          <w:sz w:val="28"/>
        </w:rPr>
        <w:t xml:space="preserve">с. </w:t>
      </w:r>
      <w:r w:rsidRPr="005E3917">
        <w:rPr>
          <w:snapToGrid w:val="0"/>
          <w:color w:val="000000"/>
          <w:sz w:val="28"/>
        </w:rPr>
        <w:t xml:space="preserve">394]. </w:t>
      </w:r>
    </w:p>
    <w:p w:rsidR="00F5336F" w:rsidRDefault="00F5336F" w:rsidP="00641913">
      <w:pPr>
        <w:shd w:val="clear" w:color="auto" w:fill="FFFFFF"/>
        <w:spacing w:line="360" w:lineRule="auto"/>
        <w:ind w:firstLine="720"/>
        <w:jc w:val="both"/>
        <w:rPr>
          <w:snapToGrid w:val="0"/>
          <w:sz w:val="28"/>
        </w:rPr>
      </w:pPr>
      <w:r w:rsidRPr="005E3917">
        <w:rPr>
          <w:snapToGrid w:val="0"/>
          <w:sz w:val="28"/>
        </w:rPr>
        <w:t>Авторська школа В.Сухомлинського становить</w:t>
      </w:r>
      <w:r w:rsidRPr="002A2C4B">
        <w:rPr>
          <w:snapToGrid w:val="0"/>
          <w:sz w:val="28"/>
        </w:rPr>
        <w:t xml:space="preserve"> собою феномен навчального закладу середини ХХ ст., в основу діяльності якого покладено організаційно-управлінські та науково-методичні знахідки відомого українського педагога-практика, вченого В</w:t>
      </w:r>
      <w:r>
        <w:rPr>
          <w:snapToGrid w:val="0"/>
          <w:sz w:val="28"/>
        </w:rPr>
        <w:t xml:space="preserve">асиля </w:t>
      </w:r>
      <w:r w:rsidRPr="002A2C4B">
        <w:rPr>
          <w:snapToGrid w:val="0"/>
          <w:sz w:val="28"/>
        </w:rPr>
        <w:t xml:space="preserve">Сухомлинського. Відмінною рисою цієї школи є побудова навчально-виховного процесу на принципах гуманізму, унікальності дитини, створенні ситуації успіху, одухотворення знання й багато ін. </w:t>
      </w:r>
    </w:p>
    <w:p w:rsidR="00F5336F" w:rsidRDefault="00F5336F" w:rsidP="00641913">
      <w:pPr>
        <w:shd w:val="clear" w:color="auto" w:fill="FFFFFF"/>
        <w:spacing w:line="360" w:lineRule="auto"/>
        <w:ind w:firstLine="720"/>
        <w:jc w:val="both"/>
        <w:rPr>
          <w:snapToGrid w:val="0"/>
          <w:sz w:val="28"/>
        </w:rPr>
      </w:pPr>
      <w:r w:rsidRPr="002A2C4B">
        <w:rPr>
          <w:snapToGrid w:val="0"/>
          <w:sz w:val="28"/>
        </w:rPr>
        <w:t xml:space="preserve">Василь Сухомлинський обґрунтував теоретичні основи своєї системи, вибудував концепцію і реалізував їх у практичній діяльності, визначив суб’єкти (учитель, учень, родина), мету (формування всебічно розвиненої особистості), складові всебічно розвиненої особистості (розумове, моральне, громадянське, трудове, фізичне, естетичне, патріотичне, ідейно-політичне виховання), що спиралися на гуманістичні основи (окультурення потреб дитини; формування культури бажань, культури </w:t>
      </w:r>
      <w:r>
        <w:rPr>
          <w:snapToGrid w:val="0"/>
          <w:sz w:val="28"/>
        </w:rPr>
        <w:t>почуттів; створення для дитини «</w:t>
      </w:r>
      <w:r w:rsidRPr="002A2C4B">
        <w:rPr>
          <w:snapToGrid w:val="0"/>
          <w:sz w:val="28"/>
        </w:rPr>
        <w:t>радості буття</w:t>
      </w:r>
      <w:r>
        <w:rPr>
          <w:snapToGrid w:val="0"/>
          <w:sz w:val="28"/>
        </w:rPr>
        <w:t>»</w:t>
      </w:r>
      <w:r w:rsidRPr="002A2C4B">
        <w:rPr>
          <w:snapToGrid w:val="0"/>
          <w:sz w:val="28"/>
        </w:rPr>
        <w:t xml:space="preserve">; формування почуття власної гідності; створення атмосфери успіху; перевага позитивних стимулів і реакцій на поведінку дитини над негативними; взаємодія школи, сім’ї, громадськості тощо). </w:t>
      </w:r>
    </w:p>
    <w:p w:rsidR="00F5336F" w:rsidRDefault="00F5336F" w:rsidP="00641913">
      <w:pPr>
        <w:shd w:val="clear" w:color="auto" w:fill="FFFFFF"/>
        <w:spacing w:line="360" w:lineRule="auto"/>
        <w:ind w:firstLine="720"/>
        <w:jc w:val="both"/>
        <w:rPr>
          <w:snapToGrid w:val="0"/>
          <w:sz w:val="28"/>
        </w:rPr>
      </w:pPr>
      <w:r w:rsidRPr="002A2C4B">
        <w:rPr>
          <w:snapToGrid w:val="0"/>
          <w:sz w:val="28"/>
        </w:rPr>
        <w:t>Осереддям, сутністю педагогічної системи Сухомлинського стали гуманізм, ставлення до дитини як до унікальної особистості, природо відповідність, культуро відповідність, опора на позитивне в дитині, створення ситуації успіху, одухотворення знання, формування радості пізнання, створення інтелектуального фону школи тощо. У педагогічній системі В.Сухомлинського через різні форми організації навчання та виховання дітей було реалізовано принцип культуро відповідності, який спирався на педагогізовані народні традиції та природо відповідності як складової особистісно орієнтованого та розвива</w:t>
      </w:r>
      <w:r>
        <w:rPr>
          <w:snapToGrid w:val="0"/>
          <w:sz w:val="28"/>
        </w:rPr>
        <w:t>льного навчання, які включали: «</w:t>
      </w:r>
      <w:r w:rsidRPr="002A2C4B">
        <w:rPr>
          <w:snapToGrid w:val="0"/>
          <w:sz w:val="28"/>
        </w:rPr>
        <w:t>інтелектуальний фон школи</w:t>
      </w:r>
      <w:r>
        <w:rPr>
          <w:snapToGrid w:val="0"/>
          <w:sz w:val="28"/>
        </w:rPr>
        <w:t>»</w:t>
      </w:r>
      <w:r w:rsidRPr="002A2C4B">
        <w:rPr>
          <w:snapToGrid w:val="0"/>
          <w:sz w:val="28"/>
        </w:rPr>
        <w:t>,</w:t>
      </w:r>
      <w:r>
        <w:rPr>
          <w:snapToGrid w:val="0"/>
          <w:sz w:val="28"/>
        </w:rPr>
        <w:t xml:space="preserve"> «створення радості пізнання», «</w:t>
      </w:r>
      <w:r w:rsidRPr="002A2C4B">
        <w:rPr>
          <w:snapToGrid w:val="0"/>
          <w:sz w:val="28"/>
        </w:rPr>
        <w:t>емоційний фон</w:t>
      </w:r>
      <w:r>
        <w:rPr>
          <w:snapToGrid w:val="0"/>
          <w:sz w:val="28"/>
        </w:rPr>
        <w:t>»</w:t>
      </w:r>
      <w:r w:rsidRPr="002A2C4B">
        <w:rPr>
          <w:snapToGrid w:val="0"/>
          <w:sz w:val="28"/>
        </w:rPr>
        <w:t>, школу під голубим небом, школу радості, уроки в зелених класах, уроки мислення, уроки розви</w:t>
      </w:r>
      <w:r>
        <w:rPr>
          <w:snapToGrid w:val="0"/>
          <w:sz w:val="28"/>
        </w:rPr>
        <w:t>тку мовлення; «</w:t>
      </w:r>
      <w:r w:rsidRPr="002A2C4B">
        <w:rPr>
          <w:snapToGrid w:val="0"/>
          <w:sz w:val="28"/>
        </w:rPr>
        <w:t>вузлики</w:t>
      </w:r>
      <w:r>
        <w:rPr>
          <w:snapToGrid w:val="0"/>
          <w:sz w:val="28"/>
        </w:rPr>
        <w:t xml:space="preserve"> знань» (проблемні запитання), «</w:t>
      </w:r>
      <w:r w:rsidRPr="002A2C4B">
        <w:rPr>
          <w:snapToGrid w:val="0"/>
          <w:sz w:val="28"/>
        </w:rPr>
        <w:t>Книгу природи</w:t>
      </w:r>
      <w:r>
        <w:rPr>
          <w:snapToGrid w:val="0"/>
          <w:sz w:val="28"/>
        </w:rPr>
        <w:t>»</w:t>
      </w:r>
      <w:r w:rsidRPr="002A2C4B">
        <w:rPr>
          <w:snapToGrid w:val="0"/>
          <w:sz w:val="28"/>
        </w:rPr>
        <w:t>, дві програми навчання (обов’язкова і розширена) тощо.</w:t>
      </w:r>
    </w:p>
    <w:p w:rsidR="00F5336F" w:rsidRDefault="00F5336F" w:rsidP="00641913">
      <w:pPr>
        <w:shd w:val="clear" w:color="auto" w:fill="FFFFFF"/>
        <w:spacing w:line="360" w:lineRule="auto"/>
        <w:ind w:firstLine="720"/>
        <w:jc w:val="both"/>
        <w:rPr>
          <w:snapToGrid w:val="0"/>
          <w:sz w:val="28"/>
        </w:rPr>
      </w:pPr>
      <w:r w:rsidRPr="002A2C4B">
        <w:rPr>
          <w:snapToGrid w:val="0"/>
          <w:sz w:val="28"/>
        </w:rPr>
        <w:t>Пізнання витоків української педагогічної думки</w:t>
      </w:r>
      <w:r>
        <w:rPr>
          <w:snapToGrid w:val="0"/>
          <w:sz w:val="28"/>
        </w:rPr>
        <w:t xml:space="preserve">, зокрема педагогічної спадщини видатного педагога Василя Сухомлинського, </w:t>
      </w:r>
      <w:r w:rsidRPr="002A2C4B">
        <w:rPr>
          <w:snapToGrid w:val="0"/>
          <w:sz w:val="28"/>
        </w:rPr>
        <w:t xml:space="preserve"> та процесу її розвитку сприяє формуванню світогляду та професійних якостей майбутніх </w:t>
      </w:r>
      <w:r>
        <w:rPr>
          <w:snapToGrid w:val="0"/>
          <w:sz w:val="28"/>
        </w:rPr>
        <w:t>учителів початкових класів</w:t>
      </w:r>
      <w:r w:rsidRPr="002A2C4B">
        <w:rPr>
          <w:snapToGrid w:val="0"/>
          <w:sz w:val="28"/>
        </w:rPr>
        <w:t>.</w:t>
      </w:r>
    </w:p>
    <w:p w:rsidR="00F5336F" w:rsidRPr="002A2C4B" w:rsidRDefault="00F5336F" w:rsidP="00641913">
      <w:pPr>
        <w:shd w:val="clear" w:color="auto" w:fill="FFFFFF"/>
        <w:spacing w:line="360" w:lineRule="auto"/>
        <w:ind w:firstLine="720"/>
        <w:jc w:val="both"/>
        <w:rPr>
          <w:snapToGrid w:val="0"/>
          <w:sz w:val="28"/>
          <w:szCs w:val="28"/>
        </w:rPr>
      </w:pPr>
      <w:r w:rsidRPr="002A2C4B">
        <w:rPr>
          <w:sz w:val="28"/>
          <w:szCs w:val="28"/>
        </w:rPr>
        <w:t>Впровадження</w:t>
      </w:r>
      <w:r>
        <w:rPr>
          <w:sz w:val="28"/>
          <w:szCs w:val="28"/>
        </w:rPr>
        <w:t xml:space="preserve"> науково-педагогічних ідей В.О.</w:t>
      </w:r>
      <w:r w:rsidRPr="002A2C4B">
        <w:rPr>
          <w:sz w:val="28"/>
          <w:szCs w:val="28"/>
        </w:rPr>
        <w:t>Сухомлинського в освітній процес дозволяє сучасним педагогам урізноманітнити форми і методи своєї роботи та підвищити якість виховного впливу на учнів, результатом якого є набуття ними якісних знань, самоосвіта, розвиток компетентностей та особистісний розвиток притаманних людині особистісних якостей, світогляду і способу мислення, почуттів, поведінки і діяльності, формування компетентних фахівців, носіїв громадянської і правової свідомості та патріотичних цінностей.</w:t>
      </w:r>
    </w:p>
    <w:p w:rsidR="00F5336F" w:rsidRDefault="00F5336F" w:rsidP="0098032E">
      <w:pPr>
        <w:shd w:val="clear" w:color="auto" w:fill="FFFFFF"/>
        <w:spacing w:line="360" w:lineRule="auto"/>
        <w:rPr>
          <w:sz w:val="28"/>
          <w:lang w:val="ru-RU"/>
        </w:rPr>
      </w:pPr>
    </w:p>
    <w:p w:rsidR="00F5336F" w:rsidRPr="0098032E" w:rsidRDefault="00F5336F" w:rsidP="0098032E">
      <w:pPr>
        <w:shd w:val="clear" w:color="auto" w:fill="FFFFFF"/>
        <w:spacing w:line="360" w:lineRule="auto"/>
        <w:rPr>
          <w:b/>
          <w:snapToGrid w:val="0"/>
          <w:sz w:val="28"/>
          <w:lang w:val="ru-RU"/>
        </w:rPr>
      </w:pPr>
      <w:r w:rsidRPr="0098032E">
        <w:rPr>
          <w:b/>
          <w:sz w:val="28"/>
        </w:rPr>
        <w:t>Л</w:t>
      </w:r>
      <w:r w:rsidRPr="0098032E">
        <w:rPr>
          <w:b/>
          <w:snapToGrid w:val="0"/>
          <w:color w:val="000000"/>
          <w:sz w:val="28"/>
        </w:rPr>
        <w:t>ітература:</w:t>
      </w:r>
    </w:p>
    <w:p w:rsidR="00F5336F" w:rsidRDefault="00F5336F" w:rsidP="001F11E1">
      <w:pPr>
        <w:pStyle w:val="ListParagraph"/>
        <w:numPr>
          <w:ilvl w:val="0"/>
          <w:numId w:val="1"/>
        </w:numPr>
        <w:spacing w:after="0" w:line="360" w:lineRule="auto"/>
        <w:ind w:left="0" w:firstLine="709"/>
        <w:jc w:val="both"/>
        <w:rPr>
          <w:rFonts w:ascii="Times New Roman" w:hAnsi="Times New Roman"/>
          <w:sz w:val="28"/>
          <w:szCs w:val="28"/>
        </w:rPr>
      </w:pPr>
      <w:r w:rsidRPr="00C34715">
        <w:rPr>
          <w:rFonts w:ascii="Times New Roman" w:hAnsi="Times New Roman"/>
          <w:sz w:val="28"/>
          <w:szCs w:val="28"/>
        </w:rPr>
        <w:t xml:space="preserve">Дічек Н. Універсальність педагогічного новаторства В.О. Сухомлинського. Рідна школа. 2010. № 3. С. 8–11. </w:t>
      </w:r>
    </w:p>
    <w:p w:rsidR="00F5336F" w:rsidRPr="00C34715" w:rsidRDefault="00F5336F" w:rsidP="001F11E1">
      <w:pPr>
        <w:pStyle w:val="ListParagraph"/>
        <w:numPr>
          <w:ilvl w:val="0"/>
          <w:numId w:val="1"/>
        </w:numPr>
        <w:spacing w:after="0" w:line="360" w:lineRule="auto"/>
        <w:ind w:left="0" w:firstLine="709"/>
        <w:jc w:val="both"/>
        <w:rPr>
          <w:rFonts w:ascii="Times New Roman" w:hAnsi="Times New Roman"/>
          <w:sz w:val="28"/>
          <w:szCs w:val="28"/>
        </w:rPr>
      </w:pPr>
      <w:r w:rsidRPr="00C34715">
        <w:rPr>
          <w:rFonts w:ascii="Times New Roman" w:hAnsi="Times New Roman"/>
          <w:sz w:val="28"/>
          <w:szCs w:val="28"/>
        </w:rPr>
        <w:t xml:space="preserve">Сухомлинська О.В. Знову «єдино вірне вчення». День. 2005. № 143. С.2. </w:t>
      </w:r>
    </w:p>
    <w:p w:rsidR="00F5336F" w:rsidRPr="00C34715" w:rsidRDefault="00F5336F" w:rsidP="001F11E1">
      <w:pPr>
        <w:pStyle w:val="ListParagraph"/>
        <w:numPr>
          <w:ilvl w:val="0"/>
          <w:numId w:val="1"/>
        </w:numPr>
        <w:spacing w:after="0" w:line="360" w:lineRule="auto"/>
        <w:ind w:left="0" w:firstLine="709"/>
        <w:jc w:val="both"/>
        <w:rPr>
          <w:rFonts w:ascii="Times New Roman" w:hAnsi="Times New Roman"/>
          <w:sz w:val="28"/>
          <w:szCs w:val="28"/>
        </w:rPr>
      </w:pPr>
      <w:r w:rsidRPr="00C34715">
        <w:rPr>
          <w:rFonts w:ascii="Times New Roman" w:hAnsi="Times New Roman"/>
          <w:sz w:val="28"/>
          <w:szCs w:val="28"/>
        </w:rPr>
        <w:t>Сухомлинський В.О. Серце віддаю дітям</w:t>
      </w:r>
      <w:r>
        <w:rPr>
          <w:rFonts w:ascii="Times New Roman" w:hAnsi="Times New Roman"/>
          <w:sz w:val="28"/>
          <w:szCs w:val="28"/>
        </w:rPr>
        <w:t>.</w:t>
      </w:r>
      <w:r w:rsidRPr="00C34715">
        <w:rPr>
          <w:rFonts w:ascii="Times New Roman" w:hAnsi="Times New Roman"/>
          <w:sz w:val="28"/>
          <w:szCs w:val="28"/>
        </w:rPr>
        <w:t xml:space="preserve"> Вибрані твори: у 5-ти т. К., 1977. Т. 3. С. 9</w:t>
      </w:r>
      <w:r>
        <w:rPr>
          <w:rFonts w:ascii="Times New Roman" w:hAnsi="Times New Roman"/>
          <w:sz w:val="28"/>
          <w:szCs w:val="28"/>
        </w:rPr>
        <w:t>-279.</w:t>
      </w:r>
    </w:p>
    <w:p w:rsidR="00F5336F" w:rsidRPr="00C34715" w:rsidRDefault="00F5336F" w:rsidP="001F11E1">
      <w:pPr>
        <w:pStyle w:val="ListParagraph"/>
        <w:numPr>
          <w:ilvl w:val="0"/>
          <w:numId w:val="1"/>
        </w:numPr>
        <w:spacing w:after="0" w:line="360" w:lineRule="auto"/>
        <w:ind w:left="0" w:firstLine="709"/>
        <w:jc w:val="both"/>
        <w:rPr>
          <w:rFonts w:ascii="Times New Roman" w:hAnsi="Times New Roman"/>
          <w:sz w:val="28"/>
          <w:szCs w:val="28"/>
        </w:rPr>
      </w:pPr>
      <w:r w:rsidRPr="00C34715">
        <w:rPr>
          <w:rFonts w:ascii="Times New Roman" w:hAnsi="Times New Roman"/>
          <w:sz w:val="28"/>
          <w:szCs w:val="28"/>
        </w:rPr>
        <w:t>Сухомлинський В. О. Павлиська середня школа</w:t>
      </w:r>
      <w:r>
        <w:rPr>
          <w:rFonts w:ascii="Times New Roman" w:hAnsi="Times New Roman"/>
          <w:sz w:val="28"/>
          <w:szCs w:val="28"/>
        </w:rPr>
        <w:t>. В</w:t>
      </w:r>
      <w:r w:rsidRPr="00C34715">
        <w:rPr>
          <w:rFonts w:ascii="Times New Roman" w:hAnsi="Times New Roman"/>
          <w:sz w:val="28"/>
          <w:szCs w:val="28"/>
        </w:rPr>
        <w:t>ибрані твори: у 5-ти т. К., 1977. Т. 4. С. 7</w:t>
      </w:r>
      <w:r>
        <w:rPr>
          <w:rFonts w:ascii="Times New Roman" w:hAnsi="Times New Roman"/>
          <w:sz w:val="28"/>
          <w:szCs w:val="28"/>
        </w:rPr>
        <w:t>-</w:t>
      </w:r>
      <w:r w:rsidRPr="00C34715">
        <w:rPr>
          <w:rFonts w:ascii="Times New Roman" w:hAnsi="Times New Roman"/>
          <w:sz w:val="28"/>
          <w:szCs w:val="28"/>
        </w:rPr>
        <w:t xml:space="preserve">389. </w:t>
      </w:r>
    </w:p>
    <w:p w:rsidR="00F5336F" w:rsidRPr="00C34715" w:rsidRDefault="00F5336F" w:rsidP="001F11E1">
      <w:pPr>
        <w:pStyle w:val="ListParagraph"/>
        <w:numPr>
          <w:ilvl w:val="0"/>
          <w:numId w:val="1"/>
        </w:numPr>
        <w:spacing w:after="0" w:line="360" w:lineRule="auto"/>
        <w:ind w:left="0" w:firstLine="709"/>
        <w:jc w:val="both"/>
        <w:rPr>
          <w:rFonts w:ascii="Times New Roman" w:hAnsi="Times New Roman"/>
          <w:sz w:val="28"/>
          <w:szCs w:val="28"/>
        </w:rPr>
      </w:pPr>
      <w:r w:rsidRPr="00C34715">
        <w:rPr>
          <w:rFonts w:ascii="Times New Roman" w:hAnsi="Times New Roman"/>
          <w:sz w:val="28"/>
          <w:szCs w:val="28"/>
        </w:rPr>
        <w:t>Сухомлинський В. О. Розмова з молодим директором школи</w:t>
      </w:r>
      <w:r>
        <w:rPr>
          <w:rFonts w:ascii="Times New Roman" w:hAnsi="Times New Roman"/>
          <w:sz w:val="28"/>
          <w:szCs w:val="28"/>
        </w:rPr>
        <w:t>. Вибра</w:t>
      </w:r>
      <w:r w:rsidRPr="00C34715">
        <w:rPr>
          <w:rFonts w:ascii="Times New Roman" w:hAnsi="Times New Roman"/>
          <w:sz w:val="28"/>
          <w:szCs w:val="28"/>
        </w:rPr>
        <w:t xml:space="preserve">ні твори: </w:t>
      </w:r>
      <w:r>
        <w:rPr>
          <w:rFonts w:ascii="Times New Roman" w:hAnsi="Times New Roman"/>
          <w:sz w:val="28"/>
          <w:szCs w:val="28"/>
        </w:rPr>
        <w:t>у</w:t>
      </w:r>
      <w:r w:rsidRPr="00C34715">
        <w:rPr>
          <w:rFonts w:ascii="Times New Roman" w:hAnsi="Times New Roman"/>
          <w:sz w:val="28"/>
          <w:szCs w:val="28"/>
        </w:rPr>
        <w:t xml:space="preserve"> 5-ти т.  К., 1977. Т. 4. С. 393</w:t>
      </w:r>
      <w:r>
        <w:rPr>
          <w:rFonts w:ascii="Times New Roman" w:hAnsi="Times New Roman"/>
          <w:sz w:val="28"/>
          <w:szCs w:val="28"/>
        </w:rPr>
        <w:t>-</w:t>
      </w:r>
      <w:r w:rsidRPr="00C34715">
        <w:rPr>
          <w:rFonts w:ascii="Times New Roman" w:hAnsi="Times New Roman"/>
          <w:sz w:val="28"/>
          <w:szCs w:val="28"/>
        </w:rPr>
        <w:t xml:space="preserve">659. </w:t>
      </w:r>
    </w:p>
    <w:p w:rsidR="00F5336F" w:rsidRPr="00C34715" w:rsidRDefault="00F5336F" w:rsidP="001F11E1">
      <w:pPr>
        <w:pStyle w:val="ListParagraph"/>
        <w:numPr>
          <w:ilvl w:val="0"/>
          <w:numId w:val="1"/>
        </w:numPr>
        <w:spacing w:after="0" w:line="360" w:lineRule="auto"/>
        <w:ind w:left="0" w:firstLine="709"/>
        <w:jc w:val="both"/>
        <w:rPr>
          <w:rFonts w:ascii="Times New Roman" w:hAnsi="Times New Roman"/>
          <w:sz w:val="28"/>
          <w:szCs w:val="28"/>
        </w:rPr>
      </w:pPr>
      <w:r w:rsidRPr="00C34715">
        <w:rPr>
          <w:rFonts w:ascii="Times New Roman" w:hAnsi="Times New Roman"/>
          <w:sz w:val="28"/>
          <w:szCs w:val="28"/>
        </w:rPr>
        <w:t xml:space="preserve">Сухомлинський В.О. у роздумах сучасних українських педагогів: монографія / Упоряд.: О.В. Сухомлинська, О.Я. Савченко; авт. кол.: О.В. Сухомлинська, О.Я. Савченко, В.С. Курило, І.Д. Бех та ін. Луганськ: Вид-во ДЗ «ЛНУ імені Тараса Шевченка», 2012. 504 с. </w:t>
      </w:r>
    </w:p>
    <w:p w:rsidR="00F5336F" w:rsidRPr="00887A05" w:rsidRDefault="00F5336F" w:rsidP="00802AE9">
      <w:pPr>
        <w:spacing w:line="360" w:lineRule="auto"/>
        <w:jc w:val="right"/>
        <w:rPr>
          <w:b/>
          <w:bCs/>
          <w:sz w:val="28"/>
          <w:szCs w:val="28"/>
        </w:rPr>
      </w:pPr>
      <w:r w:rsidRPr="00887A05">
        <w:rPr>
          <w:b/>
          <w:bCs/>
          <w:sz w:val="28"/>
          <w:szCs w:val="28"/>
        </w:rPr>
        <w:t>Науковий керівник:</w:t>
      </w:r>
    </w:p>
    <w:p w:rsidR="00F5336F" w:rsidRPr="00887A05" w:rsidRDefault="00F5336F" w:rsidP="00802AE9">
      <w:pPr>
        <w:spacing w:line="360" w:lineRule="auto"/>
        <w:jc w:val="right"/>
        <w:rPr>
          <w:sz w:val="28"/>
          <w:szCs w:val="28"/>
        </w:rPr>
      </w:pPr>
      <w:r w:rsidRPr="00887A05">
        <w:rPr>
          <w:sz w:val="28"/>
          <w:szCs w:val="28"/>
        </w:rPr>
        <w:t>кандидат педагогічних наук</w:t>
      </w:r>
      <w:r>
        <w:rPr>
          <w:sz w:val="28"/>
          <w:szCs w:val="28"/>
        </w:rPr>
        <w:t>, доцент</w:t>
      </w:r>
      <w:r w:rsidRPr="00887A05">
        <w:rPr>
          <w:sz w:val="28"/>
          <w:szCs w:val="28"/>
        </w:rPr>
        <w:t xml:space="preserve"> Даниляк Руслана Зіновіївна</w:t>
      </w:r>
      <w:r>
        <w:rPr>
          <w:sz w:val="28"/>
          <w:szCs w:val="28"/>
        </w:rPr>
        <w:t>.</w:t>
      </w:r>
    </w:p>
    <w:sectPr w:rsidR="00F5336F" w:rsidRPr="00887A05" w:rsidSect="00367CAE">
      <w:footerReference w:type="even" r:id="rId7"/>
      <w:footerReference w:type="default" r:id="rId8"/>
      <w:pgSz w:w="11906" w:h="16838"/>
      <w:pgMar w:top="1418" w:right="964" w:bottom="1418" w:left="1701" w:header="708" w:footer="70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336F" w:rsidRDefault="00F5336F">
      <w:r>
        <w:separator/>
      </w:r>
    </w:p>
  </w:endnote>
  <w:endnote w:type="continuationSeparator" w:id="1">
    <w:p w:rsidR="00F5336F" w:rsidRDefault="00F533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36F" w:rsidRDefault="00F5336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5336F" w:rsidRDefault="00F5336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36F" w:rsidRDefault="00F5336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F5336F" w:rsidRDefault="00F5336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336F" w:rsidRDefault="00F5336F">
      <w:r>
        <w:separator/>
      </w:r>
    </w:p>
  </w:footnote>
  <w:footnote w:type="continuationSeparator" w:id="1">
    <w:p w:rsidR="00F5336F" w:rsidRDefault="00F533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1551FD"/>
    <w:multiLevelType w:val="hybridMultilevel"/>
    <w:tmpl w:val="4426E9D8"/>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1823"/>
    <w:rsid w:val="00166F05"/>
    <w:rsid w:val="001B6B36"/>
    <w:rsid w:val="001F11E1"/>
    <w:rsid w:val="002A2C4B"/>
    <w:rsid w:val="00324FB1"/>
    <w:rsid w:val="00367CAE"/>
    <w:rsid w:val="003C7EDD"/>
    <w:rsid w:val="0044470B"/>
    <w:rsid w:val="00446E9E"/>
    <w:rsid w:val="00550C20"/>
    <w:rsid w:val="00597DA1"/>
    <w:rsid w:val="005E3917"/>
    <w:rsid w:val="00641913"/>
    <w:rsid w:val="00683749"/>
    <w:rsid w:val="00802AE9"/>
    <w:rsid w:val="00816252"/>
    <w:rsid w:val="00887A05"/>
    <w:rsid w:val="00944709"/>
    <w:rsid w:val="0098032E"/>
    <w:rsid w:val="009A019A"/>
    <w:rsid w:val="009E0C78"/>
    <w:rsid w:val="00B20D60"/>
    <w:rsid w:val="00B36C6B"/>
    <w:rsid w:val="00B90C41"/>
    <w:rsid w:val="00B9662C"/>
    <w:rsid w:val="00C34715"/>
    <w:rsid w:val="00CD1823"/>
    <w:rsid w:val="00D33802"/>
    <w:rsid w:val="00F5336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1913"/>
    <w:rPr>
      <w:rFonts w:ascii="Times New Roman" w:eastAsia="Times New Roman" w:hAnsi="Times New Roman"/>
      <w:sz w:val="20"/>
      <w:szCs w:val="20"/>
      <w:lang w:val="uk-UA" w:eastAsia="ru-RU"/>
    </w:rPr>
  </w:style>
  <w:style w:type="paragraph" w:styleId="Heading1">
    <w:name w:val="heading 1"/>
    <w:basedOn w:val="Normal"/>
    <w:next w:val="Normal"/>
    <w:link w:val="Heading1Char"/>
    <w:uiPriority w:val="99"/>
    <w:qFormat/>
    <w:rsid w:val="00641913"/>
    <w:pPr>
      <w:keepNext/>
      <w:spacing w:line="360" w:lineRule="auto"/>
      <w:ind w:firstLine="720"/>
      <w:jc w:val="center"/>
      <w:outlineLvl w:val="0"/>
    </w:pPr>
    <w:rPr>
      <w:rFonts w:ascii="Courier New" w:hAnsi="Courier New"/>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41913"/>
    <w:rPr>
      <w:rFonts w:ascii="Courier New" w:hAnsi="Courier New" w:cs="Times New Roman"/>
      <w:sz w:val="20"/>
      <w:szCs w:val="20"/>
      <w:lang w:eastAsia="ru-RU"/>
    </w:rPr>
  </w:style>
  <w:style w:type="paragraph" w:styleId="BodyTextIndent">
    <w:name w:val="Body Text Indent"/>
    <w:basedOn w:val="Normal"/>
    <w:link w:val="BodyTextIndentChar"/>
    <w:uiPriority w:val="99"/>
    <w:semiHidden/>
    <w:rsid w:val="00641913"/>
    <w:pPr>
      <w:shd w:val="clear" w:color="auto" w:fill="FFFFFF"/>
      <w:spacing w:line="360" w:lineRule="auto"/>
      <w:ind w:firstLine="720"/>
      <w:jc w:val="both"/>
    </w:pPr>
    <w:rPr>
      <w:rFonts w:ascii="Courier New" w:hAnsi="Courier New"/>
      <w:color w:val="000000"/>
      <w:sz w:val="28"/>
    </w:rPr>
  </w:style>
  <w:style w:type="character" w:customStyle="1" w:styleId="BodyTextIndentChar">
    <w:name w:val="Body Text Indent Char"/>
    <w:basedOn w:val="DefaultParagraphFont"/>
    <w:link w:val="BodyTextIndent"/>
    <w:uiPriority w:val="99"/>
    <w:semiHidden/>
    <w:locked/>
    <w:rsid w:val="00641913"/>
    <w:rPr>
      <w:rFonts w:ascii="Courier New" w:hAnsi="Courier New" w:cs="Times New Roman"/>
      <w:snapToGrid w:val="0"/>
      <w:color w:val="000000"/>
      <w:sz w:val="20"/>
      <w:szCs w:val="20"/>
      <w:shd w:val="clear" w:color="auto" w:fill="FFFFFF"/>
      <w:lang w:eastAsia="ru-RU"/>
    </w:rPr>
  </w:style>
  <w:style w:type="paragraph" w:styleId="Footer">
    <w:name w:val="footer"/>
    <w:basedOn w:val="Normal"/>
    <w:link w:val="FooterChar"/>
    <w:uiPriority w:val="99"/>
    <w:semiHidden/>
    <w:rsid w:val="00641913"/>
    <w:pPr>
      <w:tabs>
        <w:tab w:val="center" w:pos="4153"/>
        <w:tab w:val="right" w:pos="8306"/>
      </w:tabs>
    </w:pPr>
  </w:style>
  <w:style w:type="character" w:customStyle="1" w:styleId="FooterChar">
    <w:name w:val="Footer Char"/>
    <w:basedOn w:val="DefaultParagraphFont"/>
    <w:link w:val="Footer"/>
    <w:uiPriority w:val="99"/>
    <w:semiHidden/>
    <w:locked/>
    <w:rsid w:val="00641913"/>
    <w:rPr>
      <w:rFonts w:ascii="Times New Roman" w:hAnsi="Times New Roman" w:cs="Times New Roman"/>
      <w:sz w:val="20"/>
      <w:szCs w:val="20"/>
      <w:lang w:eastAsia="ru-RU"/>
    </w:rPr>
  </w:style>
  <w:style w:type="character" w:styleId="PageNumber">
    <w:name w:val="page number"/>
    <w:basedOn w:val="DefaultParagraphFont"/>
    <w:uiPriority w:val="99"/>
    <w:semiHidden/>
    <w:rsid w:val="00641913"/>
    <w:rPr>
      <w:rFonts w:cs="Times New Roman"/>
    </w:rPr>
  </w:style>
  <w:style w:type="character" w:styleId="Hyperlink">
    <w:name w:val="Hyperlink"/>
    <w:basedOn w:val="DefaultParagraphFont"/>
    <w:uiPriority w:val="99"/>
    <w:rsid w:val="00802AE9"/>
    <w:rPr>
      <w:rFonts w:cs="Times New Roman"/>
      <w:color w:val="0563C1"/>
      <w:u w:val="single"/>
    </w:rPr>
  </w:style>
  <w:style w:type="paragraph" w:styleId="ListParagraph">
    <w:name w:val="List Paragraph"/>
    <w:basedOn w:val="Normal"/>
    <w:uiPriority w:val="99"/>
    <w:qFormat/>
    <w:rsid w:val="001F11E1"/>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339</TotalTime>
  <Pages>5</Pages>
  <Words>5254</Words>
  <Characters>2996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cp:revision>
  <dcterms:created xsi:type="dcterms:W3CDTF">2023-11-24T15:14:00Z</dcterms:created>
  <dcterms:modified xsi:type="dcterms:W3CDTF">2023-11-29T19:40:00Z</dcterms:modified>
</cp:coreProperties>
</file>